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68" w:rsidRPr="004F7368" w:rsidRDefault="004F7368" w:rsidP="004F736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</w:rPr>
      </w:pPr>
      <w:r w:rsidRPr="004F7368">
        <w:rPr>
          <w:rFonts w:ascii="Arial" w:eastAsia="Times New Roman" w:hAnsi="Arial" w:cs="Arial"/>
          <w:color w:val="000000"/>
          <w:kern w:val="36"/>
          <w:sz w:val="32"/>
          <w:szCs w:val="32"/>
        </w:rPr>
        <w:t>Федеральный закон Российской Федерации от 28.04.2023 № 157-ФЗ «О внесении изменений в Уголовный Кодекс Российской Федерации и статью 151 Уголовно-процессуального Кодекса Российской Федерации»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частности, предусмотрено, что </w:t>
      </w:r>
      <w:r w:rsidRPr="004F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пожизненное лишение свободы</w:t>
      </w: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за совершение особо тяжких преступлений против основ конституционного строя и безопасности государства, а также за </w:t>
      </w:r>
      <w:proofErr w:type="spellStart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госизмену</w:t>
      </w:r>
      <w:proofErr w:type="spellEnd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Ужесточено наказание за совершение преступлений против общественной безопасности.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лишения свободы за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воздействие на принятие ими решений, а также угроза совершения указанных действий в целях воздействия на принятие решений органами власти или международными организациями увеличен</w:t>
      </w:r>
      <w:proofErr w:type="gramEnd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20 лет</w:t>
      </w: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Склонение, вербовка или иное вовлечение лица в террористическую деятельность наказываются лишением свободы на срок от </w:t>
      </w:r>
      <w:r w:rsidRPr="004F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до 15 лет со штрафом в размере от 500 тыс. руб.</w:t>
      </w: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размере заработной платы или иного дохода осужденного за период до трех лет либо без такового.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Пособничество в террористической деятельности наказывается лишением свободы от </w:t>
      </w:r>
      <w:r w:rsidRPr="004F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 до 20 лет</w:t>
      </w: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террористическом сообществе наказывается лишением свободы на срок от </w:t>
      </w:r>
      <w:r w:rsidRPr="004F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до 15 лет со штрафом в размере со штрафом в размере от 500 тыс. руб.</w:t>
      </w: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размере заработной платы или иного дохода осужденного за период до трех лет либо без такового.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Совершение взрыва, поджога или иных действий, направленных на разрушение или повреждение предприятий, сооружений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РФ (далее – диверсия), наказывается лишением свободы на срок </w:t>
      </w:r>
      <w:r w:rsidRPr="004F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10 до 20 лет.</w:t>
      </w:r>
      <w:proofErr w:type="gramEnd"/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Диверсия сопряженная с посягательством на объекты федерального органа исполнительной власти в области обороны, </w:t>
      </w:r>
      <w:proofErr w:type="gramStart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 войск национальной гвардии РФ, органов государственной власти, привлекаемых для выполнения отдельных задач в области обороны, а также на объекты ТЭК , наказывается лишением свободы на срок </w:t>
      </w:r>
      <w:r w:rsidRPr="004F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12 до 20 лет.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вплоть до </w:t>
      </w:r>
      <w:r w:rsidRPr="004F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пожизненного лишения свободы </w:t>
      </w: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 за диверсию, сопряженную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 токсичных, опасных химических веществ или патогенных биологических агентов.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Установлена уголовная ответственность за оказание содействия в исполнении решений международных организаций, в которых Российская Федерация не участвует, или иностранных государственных органов, что наказывается штрафом в размере от 300 тыс. до 1000000 млн. руб. или в размере заработной платы или иного дохода </w:t>
      </w: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осужденного за период от трех до пяти лет либо лишением свободы на срок до 5 лет с лишением права</w:t>
      </w:r>
      <w:proofErr w:type="gramEnd"/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занимать определенные должности либо заниматься определенной деятельностью на тот же срок.</w:t>
      </w:r>
    </w:p>
    <w:p w:rsidR="004F7368" w:rsidRPr="004F7368" w:rsidRDefault="004F7368" w:rsidP="004F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368">
        <w:rPr>
          <w:rFonts w:ascii="Times New Roman" w:eastAsia="Times New Roman" w:hAnsi="Times New Roman" w:cs="Times New Roman"/>
          <w:color w:val="000000"/>
          <w:sz w:val="28"/>
          <w:szCs w:val="28"/>
        </w:rPr>
        <w:t>Ужесточено наказание за нападение на лиц или учреждения, которые пользуются международной защитой, а также введена уголовная ответственность за угрозу совершения данных деяний.</w:t>
      </w:r>
    </w:p>
    <w:p w:rsidR="00872636" w:rsidRPr="004F7368" w:rsidRDefault="00872636" w:rsidP="004F7368">
      <w:pPr>
        <w:spacing w:after="0" w:line="240" w:lineRule="auto"/>
        <w:rPr>
          <w:rFonts w:ascii="Times New Roman" w:hAnsi="Times New Roman" w:cs="Times New Roman"/>
        </w:rPr>
      </w:pPr>
    </w:p>
    <w:sectPr w:rsidR="00872636" w:rsidRPr="004F7368" w:rsidSect="004F7368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368"/>
    <w:rsid w:val="004F7368"/>
    <w:rsid w:val="0087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3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73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F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УВР</dc:creator>
  <cp:keywords/>
  <dc:description/>
  <cp:lastModifiedBy>завуч по УВР</cp:lastModifiedBy>
  <cp:revision>2</cp:revision>
  <dcterms:created xsi:type="dcterms:W3CDTF">2024-07-29T08:42:00Z</dcterms:created>
  <dcterms:modified xsi:type="dcterms:W3CDTF">2024-07-29T08:49:00Z</dcterms:modified>
</cp:coreProperties>
</file>