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39" w:rsidRDefault="000E1839" w:rsidP="000E1839">
      <w:pPr>
        <w:ind w:firstLine="0"/>
        <w:jc w:val="center"/>
        <w:rPr>
          <w:b/>
          <w:bCs/>
          <w:lang w:bidi="ru-RU"/>
        </w:rPr>
      </w:pPr>
      <w:bookmarkStart w:id="0" w:name="_GoBack"/>
      <w:bookmarkEnd w:id="0"/>
      <w:r>
        <w:rPr>
          <w:b/>
          <w:bCs/>
          <w:lang w:bidi="en-US"/>
        </w:rPr>
        <w:t xml:space="preserve">Памятка </w:t>
      </w:r>
      <w:r w:rsidR="002D3025">
        <w:rPr>
          <w:b/>
          <w:bCs/>
          <w:lang w:bidi="en-US"/>
        </w:rPr>
        <w:t xml:space="preserve">о </w:t>
      </w:r>
      <w:r w:rsidRPr="000E1839">
        <w:rPr>
          <w:b/>
          <w:bCs/>
          <w:lang w:bidi="ru-RU"/>
        </w:rPr>
        <w:t>правовом режиме эксплуатации беспилотного</w:t>
      </w:r>
    </w:p>
    <w:p w:rsidR="000E1839" w:rsidRPr="000E1839" w:rsidRDefault="000E1839" w:rsidP="000E1839">
      <w:pPr>
        <w:ind w:firstLine="0"/>
        <w:jc w:val="center"/>
        <w:rPr>
          <w:b/>
          <w:bCs/>
          <w:lang w:bidi="ru-RU"/>
        </w:rPr>
      </w:pPr>
      <w:r w:rsidRPr="000E1839">
        <w:rPr>
          <w:b/>
          <w:bCs/>
          <w:lang w:bidi="ru-RU"/>
        </w:rPr>
        <w:t>воздушного судна</w:t>
      </w:r>
    </w:p>
    <w:p w:rsidR="002A6501" w:rsidRDefault="000E1839" w:rsidP="000E1839">
      <w:pPr>
        <w:ind w:firstLine="0"/>
        <w:jc w:val="center"/>
        <w:rPr>
          <w:lang w:bidi="ru-RU"/>
        </w:rPr>
      </w:pPr>
      <w:r>
        <w:rPr>
          <w:lang w:bidi="ru-RU"/>
        </w:rPr>
        <w:t>(разра</w:t>
      </w:r>
      <w:r w:rsidRPr="000E1839">
        <w:rPr>
          <w:lang w:bidi="ru-RU"/>
        </w:rPr>
        <w:t>ботана совместно с Уральским МТУ ВТ Росавиации)</w:t>
      </w:r>
    </w:p>
    <w:p w:rsidR="000E1839" w:rsidRDefault="000E1839" w:rsidP="000E1839">
      <w:pPr>
        <w:ind w:firstLine="0"/>
        <w:rPr>
          <w:lang w:bidi="ru-RU"/>
        </w:rPr>
      </w:pPr>
    </w:p>
    <w:p w:rsidR="000E1839" w:rsidRPr="000E1839" w:rsidRDefault="000E1839" w:rsidP="000E1839">
      <w:pPr>
        <w:rPr>
          <w:lang w:bidi="ru-RU"/>
        </w:rPr>
      </w:pPr>
      <w:r>
        <w:rPr>
          <w:lang w:bidi="ru-RU"/>
        </w:rPr>
        <w:t>С</w:t>
      </w:r>
      <w:r w:rsidRPr="000E1839">
        <w:rPr>
          <w:lang w:bidi="ru-RU"/>
        </w:rPr>
        <w:t>егодня варианты использования лет</w:t>
      </w:r>
      <w:r>
        <w:rPr>
          <w:lang w:bidi="ru-RU"/>
        </w:rPr>
        <w:t xml:space="preserve">ающих роботов не ограничиваются </w:t>
      </w:r>
      <w:r w:rsidRPr="000E1839">
        <w:rPr>
          <w:lang w:bidi="ru-RU"/>
        </w:rPr>
        <w:t>военными целями. Множество по сути развлекательных аппаратов и дронов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для фотосъемки привлекли к себе внимание бизнеса. В ряде случаев их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используют для доставки посылок и товаров. Доступность беспилотных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воздушных судов для рядовых граждан повышается с каждым днем.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Зачастую частные лица при использовании беспилотных воздушных судов допускают нарушения порядка использования воздушного пространства по причине не владения всей информацией о правилах использования воздушного пространства и факторах опасности, связанных с запуском беспилотных летательных аппаратов.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Вместе с тем, законодатели стараются не отставать от технического прогресса.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Статьей 32 Воздушного кодекса Российской Федерации введено понятие беспилотного воздушного судна, под которым понимается воздушное судно, управляемое в полете пилотом, находящимся вне борта такого воздушного судна (внешний пилот).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статье 58.1 Воздушного кодекса Российской Федерации перечислены права командира беспилотного воздушного судна.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Кроме того, введены требования об обязательной регистрации беспилотных воздушных судов массой более 30 кг (пп. 1 п. 1 ст. 33 Воздушного кодекса РФ).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соответствии с п. 1.3. ст. 33 Воздушного кодекса Российской Федерации такие воздушные суда регистрируются в порядке, установленном Правительством Российской Федерации.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Однако с учетом того, что до настоящего времени Правительством России такой порядок не установлен, регистрация беспилотных воздушных судов не осуществляется.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Следует знать, что физическое или юридическое лицо, планирующее осуществлять запуски беспилотного воздушного судна, согласно п. 2 ст. 11 Воздушного кодекса Российской Федерации должно быть наделено правом на осуществление такой деятельности, а также знать и выполнять правила и процедуры, установленные воздушным законодательством Российской Федерации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в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сфере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использования воздушного пространства.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Порядок использования воздушного пространства Российской Федерации, в том числе ВВС, установлен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(далее - ФП ИВП).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Указанными правилами для выполнения полетов беспилотных воздушных судов установлен разрешительный порядок использования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 xml:space="preserve">воздушного </w:t>
      </w:r>
      <w:r w:rsidRPr="000E1839">
        <w:rPr>
          <w:lang w:bidi="ru-RU"/>
        </w:rPr>
        <w:lastRenderedPageBreak/>
        <w:t>пространства независимо от класса воздушного пространства в котором выполняется полет.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Разрешительный порядок использования воздушного пространства подразумевает направление в оперативные органы (центры) Единой системы организации воздушного движения Российской Федерации (далее - ЕС ОрВД) представленного плана полета воздушного судна, а также получение разрешения центра ЕС ОрВД на использование воздушного пространства.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Использование воздушного пространства беспилотным воздушным судном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беспилотным летательным аппаратом.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Направление представленного плана полета воздушного судна (ВВС) в центры ЕС ОрВД осуществляется пользователем воздушного пространства в соответствии с Табелем сообщений о движении воздушных судов в Российской Федерации, утвержденным приказом Минтранса России от 24.0</w:t>
      </w:r>
      <w:r>
        <w:rPr>
          <w:lang w:bidi="ru-RU"/>
        </w:rPr>
        <w:t>1.</w:t>
      </w:r>
      <w:r w:rsidRPr="000E1839">
        <w:rPr>
          <w:lang w:bidi="ru-RU"/>
        </w:rPr>
        <w:t>2013 № 13 (далее - Табель сообщений).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Пунктом 9 Табеля сообщений предусмотрена возможность представления планов полетов в центры ЕС ОрВД по телефону/факсу.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Согласно пункту 49 ФП ИВП полеты беспилотных воздушных судов над населенными пунктами выполняются при наличии у пользователей воздушного пространства разрешения соответствующего органа местного самоуправления, а в городах федерального значения Москве, Санкт- Петербурге и Севастополе - разрешения соответствующих органов исполнительной власти указанных городов.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Запуск любого беспилотного летательного аппарата во всем воздушном пространстве Российской Федерации, вне зависимости от названия, типа, веса, страны изготовителя и назначения беспилотного летательного аппарата, без разрешения диспетчерских служб управления полетами представляет прямую угрозу безопасности полетов, особенно: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районах аэродромов, где экипажи воздушных судов осуществляют взлеты и посадки;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населенных пунктах, местах массовых мероприятий и скопления людей.</w:t>
      </w:r>
    </w:p>
    <w:p w:rsidR="000E1839" w:rsidRDefault="000E1839" w:rsidP="000E1839">
      <w:pPr>
        <w:rPr>
          <w:i/>
          <w:iCs/>
          <w:lang w:bidi="ru-RU"/>
        </w:rPr>
      </w:pPr>
      <w:bookmarkStart w:id="1" w:name="bookmark0"/>
    </w:p>
    <w:p w:rsidR="000E1839" w:rsidRPr="000E1839" w:rsidRDefault="000E1839" w:rsidP="000E1839">
      <w:pPr>
        <w:rPr>
          <w:i/>
          <w:iCs/>
          <w:lang w:bidi="ru-RU"/>
        </w:rPr>
      </w:pPr>
      <w:r w:rsidRPr="000E1839">
        <w:rPr>
          <w:i/>
          <w:iCs/>
          <w:lang w:bidi="ru-RU"/>
        </w:rPr>
        <w:t>При эксплуатации беспилотных с воздушных судов обратить внимание на следующие рекомендации по безопасности полетов:</w:t>
      </w:r>
      <w:bookmarkEnd w:id="1"/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Необходимо всегда держать беспилотное с воздушное судно в пределах его визуальной видимости.</w:t>
      </w:r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Убедитесь, что район запуска беспилотных с воздушных судов свободен для полетов.</w:t>
      </w:r>
    </w:p>
    <w:p w:rsid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Проверяйте исправность своего беспилотного воздушного судна перед каждым полетом. Планируйте полет заранее и учитесь у других.</w:t>
      </w:r>
    </w:p>
    <w:p w:rsid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Внимательно изучайте требования и инструкции производителя беспилотных с воздушных судов.</w:t>
      </w:r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lastRenderedPageBreak/>
        <w:t>Необходимо всегда держаться на большом расстоянии (исключать полеты) в районах аэродромов, вертодромов, посадочных площадок.</w:t>
      </w:r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Как только Вы запускаете беспилотное воздушное судно, Вы становитесь внешним пилотом.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Следовательно, Вы несете ответственность за предотвращение опасных</w:t>
      </w:r>
      <w:r w:rsidR="001D7949">
        <w:rPr>
          <w:lang w:bidi="ru-RU"/>
        </w:rPr>
        <w:t xml:space="preserve"> </w:t>
      </w:r>
      <w:r w:rsidRPr="000E1839">
        <w:rPr>
          <w:lang w:bidi="ru-RU"/>
        </w:rPr>
        <w:t>сближений и безопасность полетов.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зависимости от последствий несанкционированного запуска беспилотного летательного аппарата наступает административная, либо уголовная ответственность.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Так, использование воздушного пространства при запуске беспилотного воздушного судна без соответствующего разрешения влечет за собой административную ответственность по статье 11.4 Кодекса Российской Федерации об административных правонарушениях в виде наложения штрафа на граждан до пяти тысяч рублей; на должностных лиц до тридцати тысяч рублей; на юридических лиц до трехсот тысяч рублей или административное приостановление деятельности на срок до девяноста суток.</w:t>
      </w:r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Для выполнения коммерческих перевозок или работ требуется, получение специального разрешения авиационных властей.</w:t>
      </w:r>
    </w:p>
    <w:p w:rsidR="000E1839" w:rsidRPr="000E1839" w:rsidRDefault="000E1839" w:rsidP="000E1839">
      <w:pPr>
        <w:rPr>
          <w:i/>
          <w:iCs/>
          <w:lang w:bidi="ru-RU"/>
        </w:rPr>
      </w:pPr>
      <w:r w:rsidRPr="000E1839">
        <w:rPr>
          <w:i/>
          <w:iCs/>
          <w:lang w:bidi="ru-RU"/>
        </w:rPr>
        <w:t>Запрещается</w:t>
      </w:r>
      <w:r w:rsidRPr="000E1839">
        <w:rPr>
          <w:lang w:bidi="ru-RU"/>
        </w:rPr>
        <w:t>: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выполнять полеты, включая любые виды маневрирования, которые могут создавать опасности для других;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летать над людьми, сооружениями или транспортными средствами;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приближаться ближе, чем на 50 метров к людям, сооружениями или транспортными средствами;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летать на высотах выше 150 метров над уровнем земли;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приближаться к выполняющим полет самолетам и вертолетам.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 xml:space="preserve">На территории Уральского федерального округа информацию о порядке запуска беспилотного летательного аппарата можно получить в Екатеринбургском зональном центре Единой системы организации воздушного движения по телефону: 8(343) 205-80-69 круглосуточно. Адрес электронной почты: </w:t>
      </w:r>
      <w:hyperlink r:id="rId7" w:history="1">
        <w:r w:rsidRPr="000E1839">
          <w:rPr>
            <w:rStyle w:val="a3"/>
            <w:lang w:bidi="en-US"/>
          </w:rPr>
          <w:t>zc</w:t>
        </w:r>
        <w:r w:rsidRPr="000E1839">
          <w:rPr>
            <w:rStyle w:val="a3"/>
          </w:rPr>
          <w:t>@</w:t>
        </w:r>
        <w:r w:rsidRPr="000E1839">
          <w:rPr>
            <w:rStyle w:val="a3"/>
            <w:lang w:bidi="en-US"/>
          </w:rPr>
          <w:t>urovd</w:t>
        </w:r>
        <w:r w:rsidRPr="000E1839">
          <w:rPr>
            <w:rStyle w:val="a3"/>
          </w:rPr>
          <w:t>.</w:t>
        </w:r>
        <w:r w:rsidRPr="000E1839">
          <w:rPr>
            <w:rStyle w:val="a3"/>
            <w:lang w:bidi="en-US"/>
          </w:rPr>
          <w:t>ru</w:t>
        </w:r>
      </w:hyperlink>
      <w:r>
        <w:t>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Кроме того, в Свердловской транспортной прокуратуре организована «прямая линия» для сообщения о возможных нарушениях в данной сфере по телефону дежурного прокурора: 8 922-11-80-140.</w:t>
      </w:r>
    </w:p>
    <w:sectPr w:rsidR="000E1839" w:rsidRPr="000E1839" w:rsidSect="000E183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19" w:rsidRDefault="00FE3F19" w:rsidP="000E1839">
      <w:r>
        <w:separator/>
      </w:r>
    </w:p>
  </w:endnote>
  <w:endnote w:type="continuationSeparator" w:id="0">
    <w:p w:rsidR="00FE3F19" w:rsidRDefault="00FE3F19" w:rsidP="000E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19" w:rsidRDefault="00FE3F19" w:rsidP="000E1839">
      <w:r>
        <w:separator/>
      </w:r>
    </w:p>
  </w:footnote>
  <w:footnote w:type="continuationSeparator" w:id="0">
    <w:p w:rsidR="00FE3F19" w:rsidRDefault="00FE3F19" w:rsidP="000E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140043"/>
      <w:docPartObj>
        <w:docPartGallery w:val="Page Numbers (Top of Page)"/>
        <w:docPartUnique/>
      </w:docPartObj>
    </w:sdtPr>
    <w:sdtEndPr/>
    <w:sdtContent>
      <w:p w:rsidR="000E1839" w:rsidRDefault="00046C26">
        <w:pPr>
          <w:pStyle w:val="a4"/>
          <w:jc w:val="center"/>
        </w:pPr>
        <w:r>
          <w:fldChar w:fldCharType="begin"/>
        </w:r>
        <w:r w:rsidR="000E1839">
          <w:instrText>PAGE   \* MERGEFORMAT</w:instrText>
        </w:r>
        <w:r>
          <w:fldChar w:fldCharType="separate"/>
        </w:r>
        <w:r w:rsidR="0033519F">
          <w:rPr>
            <w:noProof/>
          </w:rPr>
          <w:t>2</w:t>
        </w:r>
        <w:r>
          <w:fldChar w:fldCharType="end"/>
        </w:r>
      </w:p>
    </w:sdtContent>
  </w:sdt>
  <w:p w:rsidR="000E1839" w:rsidRDefault="000E18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16838"/>
    <w:multiLevelType w:val="multilevel"/>
    <w:tmpl w:val="D1146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B483A"/>
    <w:multiLevelType w:val="multilevel"/>
    <w:tmpl w:val="F7DC7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AF"/>
    <w:rsid w:val="00046C26"/>
    <w:rsid w:val="000C2F45"/>
    <w:rsid w:val="000E1839"/>
    <w:rsid w:val="001D7949"/>
    <w:rsid w:val="00201671"/>
    <w:rsid w:val="002A6501"/>
    <w:rsid w:val="002D3025"/>
    <w:rsid w:val="0033519F"/>
    <w:rsid w:val="004940B8"/>
    <w:rsid w:val="007222AF"/>
    <w:rsid w:val="00855545"/>
    <w:rsid w:val="00A070AE"/>
    <w:rsid w:val="00E762B2"/>
    <w:rsid w:val="00F64965"/>
    <w:rsid w:val="00FE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1496-9732-4F57-89DB-CFEBB8D6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8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1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1839"/>
  </w:style>
  <w:style w:type="paragraph" w:styleId="a6">
    <w:name w:val="footer"/>
    <w:basedOn w:val="a"/>
    <w:link w:val="a7"/>
    <w:uiPriority w:val="99"/>
    <w:unhideWhenUsed/>
    <w:rsid w:val="000E1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c@urov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РомановаОВ</dc:creator>
  <cp:keywords/>
  <dc:description/>
  <cp:lastModifiedBy>ппэ3401</cp:lastModifiedBy>
  <cp:revision>2</cp:revision>
  <dcterms:created xsi:type="dcterms:W3CDTF">2019-06-05T07:40:00Z</dcterms:created>
  <dcterms:modified xsi:type="dcterms:W3CDTF">2019-06-05T07:40:00Z</dcterms:modified>
</cp:coreProperties>
</file>